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D807" w14:textId="77777777" w:rsidR="007321E7" w:rsidRDefault="0017059E" w:rsidP="00047131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2020年度国家科学技术进步奖提名公示信息</w:t>
      </w:r>
    </w:p>
    <w:tbl>
      <w:tblPr>
        <w:tblStyle w:val="aa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7321E7" w14:paraId="33B54B0A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15A27A55" w14:textId="77777777"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153BD70A" w14:textId="2445D6CA" w:rsidR="007321E7" w:rsidRPr="007D46E9" w:rsidRDefault="00311F7C">
            <w:pPr>
              <w:spacing w:line="40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7D46E9">
              <w:rPr>
                <w:rFonts w:ascii="黑体" w:eastAsia="黑体" w:hAnsi="黑体" w:cs="黑体" w:hint="eastAsia"/>
                <w:sz w:val="18"/>
                <w:szCs w:val="18"/>
              </w:rPr>
              <w:t>生物基法尼烯合成维生素E的关键技术及产业化</w:t>
            </w:r>
          </w:p>
        </w:tc>
      </w:tr>
      <w:tr w:rsidR="007321E7" w14:paraId="7C3BFDA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D0C7F25" w14:textId="77777777"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73769757" w14:textId="0F447DE6" w:rsidR="007321E7" w:rsidRPr="00C61189" w:rsidRDefault="00C61189" w:rsidP="00311F7C">
            <w:pPr>
              <w:spacing w:line="400" w:lineRule="exact"/>
              <w:jc w:val="center"/>
              <w:rPr>
                <w:color w:val="C00000"/>
                <w:sz w:val="24"/>
                <w:szCs w:val="24"/>
              </w:rPr>
            </w:pPr>
            <w:r w:rsidRPr="007D46E9">
              <w:rPr>
                <w:rFonts w:ascii="黑体" w:eastAsia="黑体" w:hAnsi="黑体" w:cs="黑体" w:hint="eastAsia"/>
                <w:sz w:val="18"/>
                <w:szCs w:val="18"/>
              </w:rPr>
              <w:t>湖北省</w:t>
            </w:r>
          </w:p>
        </w:tc>
        <w:tc>
          <w:tcPr>
            <w:tcW w:w="2165" w:type="dxa"/>
            <w:gridSpan w:val="2"/>
            <w:vAlign w:val="center"/>
          </w:tcPr>
          <w:p w14:paraId="2798C9D6" w14:textId="77777777" w:rsidR="007321E7" w:rsidRDefault="0017059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2B83D981" w14:textId="519E9168" w:rsidR="007321E7" w:rsidRDefault="00311F7C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D46E9">
              <w:rPr>
                <w:rFonts w:ascii="黑体" w:eastAsia="黑体" w:hAnsi="黑体" w:cs="黑体" w:hint="eastAsia"/>
                <w:sz w:val="18"/>
                <w:szCs w:val="18"/>
              </w:rPr>
              <w:t>二等</w:t>
            </w:r>
          </w:p>
        </w:tc>
      </w:tr>
      <w:tr w:rsidR="007321E7" w14:paraId="18776D9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47E0C8A" w14:textId="77777777"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12B3D823" w14:textId="4C786267" w:rsidR="007321E7" w:rsidRDefault="007D46E9" w:rsidP="007D46E9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</w:t>
            </w:r>
            <w:r w:rsidR="00311F7C" w:rsidRPr="007D46E9">
              <w:rPr>
                <w:rFonts w:ascii="黑体" w:eastAsia="黑体" w:hAnsi="黑体" w:cs="黑体" w:hint="eastAsia"/>
                <w:sz w:val="18"/>
                <w:szCs w:val="18"/>
              </w:rPr>
              <w:t>刘天罡、马田、邓子新、代齐敏、朱发银、黄敏坚、陈烈权、刘然</w:t>
            </w:r>
          </w:p>
        </w:tc>
      </w:tr>
      <w:tr w:rsidR="007321E7" w14:paraId="0245AFB0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8B305A7" w14:textId="77777777" w:rsidR="007321E7" w:rsidRDefault="0017059E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46ECB76D" w14:textId="4163E428" w:rsidR="007321E7" w:rsidRDefault="007D46E9" w:rsidP="007D46E9"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  </w:t>
            </w:r>
            <w:r w:rsidR="00311F7C" w:rsidRPr="007D46E9">
              <w:rPr>
                <w:rFonts w:ascii="黑体" w:eastAsia="黑体" w:hAnsi="黑体" w:cs="黑体" w:hint="eastAsia"/>
                <w:sz w:val="18"/>
                <w:szCs w:val="18"/>
              </w:rPr>
              <w:t>武汉大学，能特科技有限公司</w:t>
            </w:r>
            <w:bookmarkStart w:id="0" w:name="_GoBack"/>
            <w:bookmarkEnd w:id="0"/>
          </w:p>
        </w:tc>
      </w:tr>
      <w:tr w:rsidR="007321E7" w14:paraId="0E2D032A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4671934E" w14:textId="77777777" w:rsidR="007321E7" w:rsidRDefault="0017059E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7321E7" w14:paraId="31665321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6FDF14FB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5C34E043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738C4693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677C663E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2A6B47A5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70A846BA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02AE39D9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70EDD913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6FADA44A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授权（标准发布）</w:t>
            </w:r>
          </w:p>
          <w:p w14:paraId="73849B7F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414E57A4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7584F5D5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08D7E29F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5D1D9326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52A30B25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53EF6B53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22F523AC" w14:textId="77777777" w:rsidR="007321E7" w:rsidRDefault="0017059E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311F7C" w14:paraId="4F8F6165" w14:textId="77777777" w:rsidTr="00F91DF6">
        <w:trPr>
          <w:trHeight w:val="476"/>
          <w:jc w:val="center"/>
        </w:trPr>
        <w:tc>
          <w:tcPr>
            <w:tcW w:w="710" w:type="dxa"/>
            <w:vAlign w:val="center"/>
          </w:tcPr>
          <w:p w14:paraId="3D8FE411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</w:tcPr>
          <w:p w14:paraId="542D3A2A" w14:textId="229F8EB9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发明专利</w:t>
            </w:r>
          </w:p>
        </w:tc>
        <w:tc>
          <w:tcPr>
            <w:tcW w:w="1980" w:type="dxa"/>
          </w:tcPr>
          <w:p w14:paraId="661D3CDD" w14:textId="5E3310C5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一种生产法尼烯的菌株及其应用</w:t>
            </w:r>
          </w:p>
        </w:tc>
        <w:tc>
          <w:tcPr>
            <w:tcW w:w="810" w:type="dxa"/>
          </w:tcPr>
          <w:p w14:paraId="0AB4E1CD" w14:textId="68172CEE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095" w:type="dxa"/>
          </w:tcPr>
          <w:p w14:paraId="58471E15" w14:textId="5FAB5019" w:rsidR="00311F7C" w:rsidRPr="00311F7C" w:rsidRDefault="00374613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ZL201310209421</w:t>
            </w:r>
            <w:r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>.</w:t>
            </w:r>
            <w:r w:rsidR="00311F7C" w:rsidRPr="00311F7C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85" w:type="dxa"/>
            <w:gridSpan w:val="2"/>
          </w:tcPr>
          <w:p w14:paraId="3B59F6B4" w14:textId="5D8CE723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2014-12-03</w:t>
            </w:r>
          </w:p>
        </w:tc>
        <w:tc>
          <w:tcPr>
            <w:tcW w:w="1800" w:type="dxa"/>
            <w:gridSpan w:val="2"/>
          </w:tcPr>
          <w:p w14:paraId="055A2086" w14:textId="018C11F2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1533805</w:t>
            </w:r>
          </w:p>
        </w:tc>
        <w:tc>
          <w:tcPr>
            <w:tcW w:w="1538" w:type="dxa"/>
          </w:tcPr>
          <w:p w14:paraId="6D9E72F1" w14:textId="7599176D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武汉大学</w:t>
            </w:r>
          </w:p>
        </w:tc>
        <w:tc>
          <w:tcPr>
            <w:tcW w:w="1325" w:type="dxa"/>
          </w:tcPr>
          <w:p w14:paraId="72AC8594" w14:textId="0D249861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刘天罡，朱发银，邓子新</w:t>
            </w:r>
          </w:p>
        </w:tc>
        <w:tc>
          <w:tcPr>
            <w:tcW w:w="1483" w:type="dxa"/>
          </w:tcPr>
          <w:p w14:paraId="5F8D6CAF" w14:textId="4FF66FEB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有权</w:t>
            </w:r>
          </w:p>
        </w:tc>
      </w:tr>
      <w:tr w:rsidR="00311F7C" w14:paraId="308BC7D1" w14:textId="77777777" w:rsidTr="00F91DF6">
        <w:trPr>
          <w:trHeight w:val="476"/>
          <w:jc w:val="center"/>
        </w:trPr>
        <w:tc>
          <w:tcPr>
            <w:tcW w:w="710" w:type="dxa"/>
            <w:vAlign w:val="center"/>
          </w:tcPr>
          <w:p w14:paraId="4A984824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</w:tcPr>
          <w:p w14:paraId="4F146EDC" w14:textId="3C306A6E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实用新型专利</w:t>
            </w:r>
          </w:p>
        </w:tc>
        <w:tc>
          <w:tcPr>
            <w:tcW w:w="1980" w:type="dxa"/>
          </w:tcPr>
          <w:p w14:paraId="5DEDC955" w14:textId="286FD28F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一种连续循环催化反应合成酮类化合物的装置</w:t>
            </w:r>
          </w:p>
        </w:tc>
        <w:tc>
          <w:tcPr>
            <w:tcW w:w="810" w:type="dxa"/>
          </w:tcPr>
          <w:p w14:paraId="0651B2CD" w14:textId="64ED6E32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095" w:type="dxa"/>
          </w:tcPr>
          <w:p w14:paraId="07450BB0" w14:textId="03A9617D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ZL201620282718.9</w:t>
            </w:r>
          </w:p>
        </w:tc>
        <w:tc>
          <w:tcPr>
            <w:tcW w:w="1485" w:type="dxa"/>
            <w:gridSpan w:val="2"/>
          </w:tcPr>
          <w:p w14:paraId="7EDE0EAA" w14:textId="140DAC6A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2016-11-23</w:t>
            </w:r>
          </w:p>
        </w:tc>
        <w:tc>
          <w:tcPr>
            <w:tcW w:w="1800" w:type="dxa"/>
            <w:gridSpan w:val="2"/>
          </w:tcPr>
          <w:p w14:paraId="27E584A6" w14:textId="6B9C143B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5686965</w:t>
            </w:r>
          </w:p>
        </w:tc>
        <w:tc>
          <w:tcPr>
            <w:tcW w:w="1538" w:type="dxa"/>
          </w:tcPr>
          <w:p w14:paraId="2B1E9592" w14:textId="5DC0FE56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能特科技有限公司</w:t>
            </w:r>
          </w:p>
        </w:tc>
        <w:tc>
          <w:tcPr>
            <w:tcW w:w="1325" w:type="dxa"/>
          </w:tcPr>
          <w:p w14:paraId="4F5CBD88" w14:textId="4FEA2074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代齐敏，郑由浒，陈强，姚亮，周显亮，刘鹏</w:t>
            </w:r>
          </w:p>
        </w:tc>
        <w:tc>
          <w:tcPr>
            <w:tcW w:w="1483" w:type="dxa"/>
          </w:tcPr>
          <w:p w14:paraId="33DFECCA" w14:textId="63EBDB9A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有权</w:t>
            </w:r>
          </w:p>
        </w:tc>
      </w:tr>
      <w:tr w:rsidR="00311F7C" w14:paraId="0777D3E3" w14:textId="77777777" w:rsidTr="00F91DF6">
        <w:trPr>
          <w:trHeight w:val="476"/>
          <w:jc w:val="center"/>
        </w:trPr>
        <w:tc>
          <w:tcPr>
            <w:tcW w:w="710" w:type="dxa"/>
            <w:vAlign w:val="center"/>
          </w:tcPr>
          <w:p w14:paraId="7D7D6CDF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</w:tcPr>
          <w:p w14:paraId="4FC69FF2" w14:textId="6A549E80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论文</w:t>
            </w:r>
          </w:p>
        </w:tc>
        <w:tc>
          <w:tcPr>
            <w:tcW w:w="1980" w:type="dxa"/>
          </w:tcPr>
          <w:p w14:paraId="11F2E75A" w14:textId="4B51827F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 xml:space="preserve">In vitro reconstitution of mevalonate pathway and targeted engineering of </w:t>
            </w:r>
            <w:proofErr w:type="spellStart"/>
            <w:r w:rsidRPr="00311F7C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>farnesene</w:t>
            </w:r>
            <w:proofErr w:type="spellEnd"/>
            <w:r w:rsidRPr="00311F7C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 xml:space="preserve"> overproduction in </w:t>
            </w:r>
            <w:r w:rsidRPr="00311F7C">
              <w:rPr>
                <w:rFonts w:ascii="SimHei" w:eastAsia="SimHei" w:hAnsi="SimHei"/>
                <w:i/>
                <w:color w:val="000000" w:themeColor="text1"/>
                <w:sz w:val="18"/>
                <w:szCs w:val="18"/>
              </w:rPr>
              <w:t>Escherichia coli</w:t>
            </w:r>
          </w:p>
        </w:tc>
        <w:tc>
          <w:tcPr>
            <w:tcW w:w="810" w:type="dxa"/>
          </w:tcPr>
          <w:p w14:paraId="2EA21268" w14:textId="11080E7E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95" w:type="dxa"/>
          </w:tcPr>
          <w:p w14:paraId="1AA8E7CA" w14:textId="7D20AEC4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485" w:type="dxa"/>
            <w:gridSpan w:val="2"/>
          </w:tcPr>
          <w:p w14:paraId="5CD0F936" w14:textId="09514AB9" w:rsidR="00311F7C" w:rsidRPr="00311F7C" w:rsidRDefault="00311F7C" w:rsidP="00537C8A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2014-0</w:t>
            </w:r>
            <w:r w:rsidR="00537C8A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>2</w:t>
            </w: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-</w:t>
            </w:r>
            <w:r w:rsidR="00537C8A">
              <w:rPr>
                <w:rFonts w:ascii="SimHei" w:eastAsia="SimHei" w:hAnsi="SimHe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00" w:type="dxa"/>
            <w:gridSpan w:val="2"/>
          </w:tcPr>
          <w:p w14:paraId="57F57BBC" w14:textId="7696B30F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538" w:type="dxa"/>
          </w:tcPr>
          <w:p w14:paraId="7F98C372" w14:textId="0E602D41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武汉大学</w:t>
            </w:r>
          </w:p>
        </w:tc>
        <w:tc>
          <w:tcPr>
            <w:tcW w:w="1325" w:type="dxa"/>
          </w:tcPr>
          <w:p w14:paraId="228ED8B0" w14:textId="1AB4D22F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朱发银，钟晓芳，胡梦竹，卢磊，邓子新，刘天罡</w:t>
            </w:r>
          </w:p>
        </w:tc>
        <w:tc>
          <w:tcPr>
            <w:tcW w:w="1483" w:type="dxa"/>
          </w:tcPr>
          <w:p w14:paraId="5D1B9D8B" w14:textId="25F01810" w:rsidR="00311F7C" w:rsidRPr="00311F7C" w:rsidRDefault="00311F7C" w:rsidP="00311F7C">
            <w:pPr>
              <w:spacing w:line="300" w:lineRule="exact"/>
              <w:jc w:val="center"/>
              <w:rPr>
                <w:rFonts w:ascii="SimHei" w:eastAsia="SimHei" w:hAnsi="SimHei"/>
                <w:sz w:val="18"/>
                <w:szCs w:val="18"/>
              </w:rPr>
            </w:pPr>
            <w:r w:rsidRPr="00311F7C">
              <w:rPr>
                <w:rFonts w:ascii="SimHei" w:eastAsia="SimHei" w:hAnsi="SimHei" w:hint="eastAsia"/>
                <w:color w:val="000000" w:themeColor="text1"/>
                <w:sz w:val="18"/>
                <w:szCs w:val="18"/>
              </w:rPr>
              <w:t>发表</w:t>
            </w:r>
          </w:p>
        </w:tc>
      </w:tr>
      <w:tr w:rsidR="00311F7C" w14:paraId="6E7B9AA8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B085EA5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2B2395BE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F345D8A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6F51D7E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4796AF9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109CA7F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AA1D2B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C2DA27D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4DBF3ACD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3C3F9673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311F7C" w14:paraId="21EA3662" w14:textId="77777777">
        <w:trPr>
          <w:trHeight w:val="476"/>
          <w:jc w:val="center"/>
        </w:trPr>
        <w:tc>
          <w:tcPr>
            <w:tcW w:w="710" w:type="dxa"/>
            <w:vAlign w:val="center"/>
          </w:tcPr>
          <w:p w14:paraId="16E919EB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0793FBA8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532A00BF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6B7961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F1C377B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8896132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628A37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45D2BA9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25" w:type="dxa"/>
            <w:vAlign w:val="center"/>
          </w:tcPr>
          <w:p w14:paraId="5560B767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7A68CF6B" w14:textId="77777777" w:rsidR="00311F7C" w:rsidRDefault="00311F7C"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0AAADAD3" w14:textId="7EF66AFD" w:rsidR="007321E7" w:rsidRPr="00C61189" w:rsidRDefault="007321E7" w:rsidP="00C61189">
      <w:pPr>
        <w:rPr>
          <w:color w:val="C00000"/>
          <w:sz w:val="21"/>
          <w:szCs w:val="21"/>
        </w:rPr>
      </w:pPr>
    </w:p>
    <w:sectPr w:rsidR="007321E7" w:rsidRPr="00C61189" w:rsidSect="008C1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511C9" w14:textId="77777777" w:rsidR="008C0834" w:rsidRDefault="008C0834">
      <w:pPr>
        <w:spacing w:line="240" w:lineRule="auto"/>
      </w:pPr>
      <w:r>
        <w:separator/>
      </w:r>
    </w:p>
  </w:endnote>
  <w:endnote w:type="continuationSeparator" w:id="0">
    <w:p w14:paraId="4EEEA571" w14:textId="77777777" w:rsidR="008C0834" w:rsidRDefault="008C0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00C" w14:textId="77777777" w:rsidR="007321E7" w:rsidRDefault="007321E7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41C76" w14:textId="77777777" w:rsidR="007321E7" w:rsidRDefault="007321E7">
    <w:pPr>
      <w:pStyle w:val="a5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755EA" w14:textId="77777777" w:rsidR="007321E7" w:rsidRDefault="007321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2E7F4" w14:textId="77777777" w:rsidR="008C0834" w:rsidRDefault="008C0834">
      <w:pPr>
        <w:spacing w:line="240" w:lineRule="auto"/>
      </w:pPr>
      <w:r>
        <w:separator/>
      </w:r>
    </w:p>
  </w:footnote>
  <w:footnote w:type="continuationSeparator" w:id="0">
    <w:p w14:paraId="78167FAC" w14:textId="77777777" w:rsidR="008C0834" w:rsidRDefault="008C0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5979A" w14:textId="77777777" w:rsidR="007321E7" w:rsidRDefault="007321E7">
    <w:pPr>
      <w:pStyle w:val="a7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B067A" w14:textId="77777777" w:rsidR="007321E7" w:rsidRDefault="007321E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4CA65" w14:textId="77777777" w:rsidR="007321E7" w:rsidRDefault="007321E7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91"/>
    <w:rsid w:val="00047131"/>
    <w:rsid w:val="000C7F6B"/>
    <w:rsid w:val="000D2720"/>
    <w:rsid w:val="00110428"/>
    <w:rsid w:val="001140EF"/>
    <w:rsid w:val="00124973"/>
    <w:rsid w:val="0017059E"/>
    <w:rsid w:val="001B472D"/>
    <w:rsid w:val="001C156A"/>
    <w:rsid w:val="00287332"/>
    <w:rsid w:val="00311F7C"/>
    <w:rsid w:val="00337F15"/>
    <w:rsid w:val="00374613"/>
    <w:rsid w:val="003B6016"/>
    <w:rsid w:val="00421DF8"/>
    <w:rsid w:val="004404E4"/>
    <w:rsid w:val="004D1208"/>
    <w:rsid w:val="00537C8A"/>
    <w:rsid w:val="00587D24"/>
    <w:rsid w:val="0060257C"/>
    <w:rsid w:val="00646ECD"/>
    <w:rsid w:val="007321E7"/>
    <w:rsid w:val="007462CD"/>
    <w:rsid w:val="007D46E9"/>
    <w:rsid w:val="008C0834"/>
    <w:rsid w:val="008C151C"/>
    <w:rsid w:val="00953187"/>
    <w:rsid w:val="009D3FAC"/>
    <w:rsid w:val="009F08CF"/>
    <w:rsid w:val="00A64BC1"/>
    <w:rsid w:val="00A721D4"/>
    <w:rsid w:val="00AB0DA4"/>
    <w:rsid w:val="00AC7694"/>
    <w:rsid w:val="00B84FA2"/>
    <w:rsid w:val="00BF39D0"/>
    <w:rsid w:val="00C61189"/>
    <w:rsid w:val="00C73532"/>
    <w:rsid w:val="00CA661D"/>
    <w:rsid w:val="00CC1191"/>
    <w:rsid w:val="00D1337D"/>
    <w:rsid w:val="00E02738"/>
    <w:rsid w:val="00E939F0"/>
    <w:rsid w:val="00F06CB3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8E4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unhideWhenUsed/>
    <w:rPr>
      <w:sz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字符"/>
    <w:basedOn w:val="a0"/>
    <w:link w:val="a3"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MT</cp:lastModifiedBy>
  <cp:revision>7</cp:revision>
  <cp:lastPrinted>2019-12-03T02:10:00Z</cp:lastPrinted>
  <dcterms:created xsi:type="dcterms:W3CDTF">2019-12-17T09:28:00Z</dcterms:created>
  <dcterms:modified xsi:type="dcterms:W3CDTF">2019-12-19T01:18:00Z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